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BD4BAA" w:rsidP="00816C62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PIANO NAZIONALE RIPRESA E RESILIENZA (PNRR) – MISSIONE 6 SALUTE - COMPONENTE </w:t>
      </w:r>
      <w:r w:rsidR="00EC5BB5">
        <w:rPr>
          <w:rFonts w:ascii="Garamond" w:hAnsi="Garamond"/>
          <w:sz w:val="24"/>
        </w:rPr>
        <w:t>2</w:t>
      </w:r>
      <w:r w:rsidRPr="00BD4BAA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INVESTIMENTO 1.1: AMMODERNAMENTO DEL PARCO TECNOLOGICO</w:t>
      </w:r>
      <w:r w:rsidR="00816C62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E DIGITALE OSPEDALIERO - SUB INVESTIMENTO 1.1.2 GRANDI APPARECCHIATURE SANITARIE.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F16BFA" w:rsidRDefault="007E199C" w:rsidP="007E199C">
      <w:pPr>
        <w:pStyle w:val="Titolo"/>
        <w:spacing w:line="360" w:lineRule="auto"/>
        <w:rPr>
          <w:rFonts w:ascii="Garamond" w:hAnsi="Garamond"/>
          <w:sz w:val="24"/>
        </w:rPr>
      </w:pPr>
      <w:r w:rsidRPr="007E199C">
        <w:rPr>
          <w:rFonts w:ascii="Garamond" w:hAnsi="Garamond"/>
          <w:sz w:val="24"/>
        </w:rPr>
        <w:t>FORNITURA DI ACCESSORI PER ANGIOGRAFO CARDIOLOGICO</w:t>
      </w:r>
    </w:p>
    <w:p w:rsidR="00E3681D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9F3EA0" w:rsidRPr="009F3EA0">
        <w:rPr>
          <w:rFonts w:ascii="Garamond" w:hAnsi="Garamond"/>
          <w:sz w:val="24"/>
        </w:rPr>
        <w:t>F24E22000320006</w:t>
      </w:r>
      <w:r w:rsidR="007E199C" w:rsidRPr="007E199C">
        <w:rPr>
          <w:rFonts w:ascii="Garamond" w:hAnsi="Garamond"/>
          <w:sz w:val="24"/>
        </w:rPr>
        <w:t xml:space="preserve"> </w:t>
      </w:r>
      <w:r w:rsidRPr="00597D37">
        <w:rPr>
          <w:rFonts w:ascii="Garamond" w:hAnsi="Garamond"/>
          <w:sz w:val="24"/>
        </w:rPr>
        <w:t xml:space="preserve">- CIG </w:t>
      </w:r>
      <w:r w:rsidR="006C0424" w:rsidRPr="006C0424">
        <w:rPr>
          <w:rFonts w:ascii="Garamond" w:hAnsi="Garamond"/>
          <w:sz w:val="24"/>
        </w:rPr>
        <w:t>B30CB15930</w:t>
      </w:r>
      <w:bookmarkStart w:id="0" w:name="_GoBack"/>
      <w:bookmarkEnd w:id="0"/>
    </w:p>
    <w:p w:rsidR="00597D37" w:rsidRPr="00597D37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“Scheda </w:t>
      </w:r>
      <w:r w:rsidR="005236F5">
        <w:rPr>
          <w:rFonts w:ascii="Garamond" w:hAnsi="Garamond"/>
          <w:sz w:val="22"/>
        </w:rPr>
        <w:t>3</w:t>
      </w:r>
      <w:r w:rsidRPr="00BD4BAA">
        <w:rPr>
          <w:rFonts w:ascii="Garamond" w:hAnsi="Garamond"/>
          <w:sz w:val="22"/>
        </w:rPr>
        <w:t xml:space="preserve"> - </w:t>
      </w:r>
      <w:r w:rsidR="005236F5" w:rsidRPr="005236F5">
        <w:rPr>
          <w:rFonts w:ascii="Garamond" w:hAnsi="Garamond"/>
          <w:sz w:val="22"/>
        </w:rPr>
        <w:t>Acquisto, Leasing e Noleggio di computer e apparecchiature elettriche ed elettroniche</w:t>
      </w:r>
      <w:r w:rsidRPr="00BD4BAA">
        <w:rPr>
          <w:rFonts w:ascii="Garamond" w:hAnsi="Garamond"/>
          <w:sz w:val="22"/>
        </w:rPr>
        <w:t>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4615C0" w:rsidRPr="00833217" w:rsidTr="004615C0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833217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  <w:r w:rsidR="004615C0">
              <w:rPr>
                <w:b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shd w:val="clear" w:color="auto" w:fill="E6E6E6"/>
            <w:vAlign w:val="center"/>
          </w:tcPr>
          <w:p w:rsidR="00833217" w:rsidRPr="00833217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  <w:r w:rsidR="00833217" w:rsidRPr="0083321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Commento (</w:t>
            </w:r>
            <w:proofErr w:type="spellStart"/>
            <w:r w:rsidRPr="005236F5">
              <w:rPr>
                <w:b/>
                <w:sz w:val="18"/>
                <w:szCs w:val="18"/>
              </w:rPr>
              <w:t>obbigatorio</w:t>
            </w:r>
            <w:proofErr w:type="spellEnd"/>
            <w:r w:rsidRPr="005236F5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4615C0" w:rsidRPr="00833217" w:rsidRDefault="004615C0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l'iscrizione alla piattaforma RAEE in qualità di produttore e/o distributore e/o fornitore?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/>
            <w:vAlign w:val="center"/>
          </w:tcPr>
          <w:p w:rsidR="004615C0" w:rsidRPr="004615C0" w:rsidRDefault="004615C0" w:rsidP="004615C0"/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I prodotti elettronici acquistati sono dotati di un’etichetta ambientale di tipo I, secondo la UNI EN ISO 14024, ad esempio TCO Certified, EPEAT 2018, Blue Angel, TÜV Green Product Mark o di etichetta equivalente)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Specificare il tipo di etichetta</w:t>
            </w:r>
          </w:p>
          <w:p w:rsidR="004615C0" w:rsidRPr="00833217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ambientale di tipo I</w:t>
            </w:r>
          </w:p>
        </w:tc>
      </w:tr>
      <w:tr w:rsidR="004615C0" w:rsidRPr="00833217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In caso di assenza di </w:t>
            </w:r>
            <w:proofErr w:type="gramStart"/>
            <w:r w:rsidRPr="009164ED">
              <w:rPr>
                <w:b/>
                <w:sz w:val="18"/>
                <w:szCs w:val="18"/>
              </w:rPr>
              <w:t>un etichetta</w:t>
            </w:r>
            <w:proofErr w:type="gramEnd"/>
            <w:r w:rsidRPr="009164ED">
              <w:rPr>
                <w:b/>
                <w:sz w:val="18"/>
                <w:szCs w:val="18"/>
              </w:rPr>
              <w:t xml:space="preserve"> ambientale di tipo I dovranno essere verificati i requisiti seguenti al posto del punto 2</w:t>
            </w:r>
          </w:p>
        </w:tc>
      </w:tr>
      <w:tr w:rsidR="004615C0" w:rsidRPr="00833217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spacing w:before="22" w:line="228" w:lineRule="exact"/>
              <w:ind w:left="110" w:right="86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L'AEE è dotata di Etichetta EPA ENERGY STAR?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>In alternativa al punto 3, rispondere al punto 3.1</w:t>
            </w:r>
          </w:p>
        </w:tc>
      </w:tr>
      <w:tr w:rsidR="004615C0" w:rsidRPr="00833217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una dichiarazione del produttore che attesti che il consumo tipico di energia elettrica (</w:t>
            </w:r>
            <w:proofErr w:type="spellStart"/>
            <w:r w:rsidRPr="005236F5">
              <w:rPr>
                <w:sz w:val="18"/>
                <w:szCs w:val="18"/>
              </w:rPr>
              <w:t>Etec</w:t>
            </w:r>
            <w:proofErr w:type="spellEnd"/>
            <w:r w:rsidRPr="005236F5">
              <w:rPr>
                <w:sz w:val="18"/>
                <w:szCs w:val="18"/>
              </w:rPr>
              <w:t>), calcolato per ogni dispositivo offerto, non superi il TEC massimo necessario (</w:t>
            </w:r>
            <w:proofErr w:type="spellStart"/>
            <w:r w:rsidRPr="005236F5">
              <w:rPr>
                <w:sz w:val="18"/>
                <w:szCs w:val="18"/>
              </w:rPr>
              <w:t>Etec-max</w:t>
            </w:r>
            <w:proofErr w:type="spellEnd"/>
            <w:r w:rsidRPr="005236F5">
              <w:rPr>
                <w:sz w:val="18"/>
                <w:szCs w:val="18"/>
              </w:rPr>
              <w:t xml:space="preserve">) in linea con quanto descritto nell’Allegato III dei criteri GPP </w:t>
            </w:r>
            <w:proofErr w:type="gramStart"/>
            <w:r w:rsidRPr="005236F5">
              <w:rPr>
                <w:sz w:val="18"/>
                <w:szCs w:val="18"/>
              </w:rPr>
              <w:t>UE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5236F5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55"/>
              <w:ind w:left="110" w:right="90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 w:rsidP="005236F5">
            <w:pPr>
              <w:pStyle w:val="TableParagraph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60"/>
              <w:ind w:left="110" w:right="88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computer fissi e display, è presente la marcatura di alloggiamenti e mascherine di plastica secondo gli standard ISO 11469 e ISO 1043?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56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spacing w:line="230" w:lineRule="atLeast"/>
              <w:ind w:left="110" w:right="90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Nel caso di fornitura di apparecchiature TIC ricondizionate/rifabbricate, è disponibile una delle certificazioni di sistema di gestione seguente: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 xml:space="preserve">ISO 9001 e ISO 14001/regolamento EMAS (certificazione di sistema di gestione disponibile sotto accreditamento – il campo di </w:t>
            </w:r>
            <w:r w:rsidRPr="0099645B">
              <w:rPr>
                <w:sz w:val="18"/>
                <w:szCs w:val="18"/>
              </w:rPr>
              <w:lastRenderedPageBreak/>
              <w:t>applicazione della certificazione dovrà riportare lo specifico scopo richiesto);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EN 50614:2020 (qualora l'apparecchiatura sia stata precedentemente scartata come rifiuto RAEE, e preparata per il riutilizzo per lo stesso scopo per cui è stata concepita)?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14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99645B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  <w:p w:rsidR="004615C0" w:rsidRPr="0099645B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9645B">
              <w:rPr>
                <w:sz w:val="18"/>
                <w:szCs w:val="18"/>
              </w:rPr>
              <w:t>disponibile una dichiarazione del produttore/fornitore di rispetto della seguente normativa: REACH (Regolamento (CE)</w:t>
            </w:r>
            <w:r>
              <w:rPr>
                <w:sz w:val="18"/>
                <w:szCs w:val="18"/>
              </w:rPr>
              <w:t xml:space="preserve"> </w:t>
            </w:r>
            <w:r w:rsidRPr="0099645B">
              <w:rPr>
                <w:sz w:val="18"/>
                <w:szCs w:val="18"/>
              </w:rPr>
              <w:t xml:space="preserve">n.1907/2006); </w:t>
            </w:r>
            <w:proofErr w:type="spellStart"/>
            <w:r w:rsidRPr="0099645B">
              <w:rPr>
                <w:sz w:val="18"/>
                <w:szCs w:val="18"/>
              </w:rPr>
              <w:t>RoHS</w:t>
            </w:r>
            <w:proofErr w:type="spellEnd"/>
            <w:r w:rsidRPr="0099645B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 xml:space="preserve">.); Compatibilità elettromagnetica (Direttiva 2014/30/UE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>.)?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690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 w:rsidP="009164ED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9537D0">
            <w:pPr>
              <w:pStyle w:val="TableParagraph"/>
              <w:spacing w:line="230" w:lineRule="atLeast"/>
              <w:ind w:left="110" w:right="91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9537D0">
              <w:rPr>
                <w:sz w:val="18"/>
                <w:szCs w:val="18"/>
              </w:rPr>
              <w:t>Sono state indicate le limitazioni delle caratteristiche di pericolo dei materiali che si prevede utilizzare (Art. 57, Regolamento CE 1907/2006, REACH)?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2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9164E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Alle apparecchiature per stampa, copia, multifunzione e servizi di </w:t>
            </w:r>
            <w:proofErr w:type="spellStart"/>
            <w:r w:rsidRPr="009164ED">
              <w:rPr>
                <w:b/>
                <w:sz w:val="18"/>
                <w:szCs w:val="18"/>
              </w:rPr>
              <w:t>Print&amp;Copy</w:t>
            </w:r>
            <w:proofErr w:type="spellEnd"/>
            <w:r w:rsidRPr="009164ED">
              <w:rPr>
                <w:b/>
                <w:sz w:val="18"/>
                <w:szCs w:val="18"/>
              </w:rPr>
              <w:t xml:space="preserve"> si applica un requisito trasversale</w:t>
            </w:r>
          </w:p>
        </w:tc>
      </w:tr>
      <w:tr w:rsidR="004615C0" w:rsidRPr="00833217" w:rsidTr="004615C0">
        <w:trPr>
          <w:trHeight w:val="275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4615C0" w:rsidRPr="009164ED" w:rsidRDefault="004615C0" w:rsidP="009164ED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164ED">
              <w:rPr>
                <w:sz w:val="18"/>
                <w:szCs w:val="18"/>
              </w:rPr>
              <w:t>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 n. 261 del 7 novembre 2019</w:t>
            </w:r>
            <w:proofErr w:type="gramStart"/>
            <w:r w:rsidRPr="009164ED">
              <w:rPr>
                <w:sz w:val="18"/>
                <w:szCs w:val="18"/>
              </w:rPr>
              <w:t>”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4615C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4615C0">
                            <w:rPr>
                              <w:i/>
                              <w:sz w:val="20"/>
                            </w:rPr>
                            <w:t>Scheda 3 - Acquisto, Leasing e Noleggio di computer e apparecchiature elettriche ed elettroniche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4615C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4615C0">
                      <w:rPr>
                        <w:i/>
                        <w:sz w:val="20"/>
                      </w:rPr>
                      <w:t>Scheda 3 - Acquisto, Leasing e Noleggio di computer e apparecchiature elettriche ed elettroniche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90508"/>
    <w:rsid w:val="003753F4"/>
    <w:rsid w:val="004615C0"/>
    <w:rsid w:val="005236F5"/>
    <w:rsid w:val="00597D37"/>
    <w:rsid w:val="006C0424"/>
    <w:rsid w:val="00701F92"/>
    <w:rsid w:val="007E199C"/>
    <w:rsid w:val="00816C62"/>
    <w:rsid w:val="00833217"/>
    <w:rsid w:val="009164ED"/>
    <w:rsid w:val="009537D0"/>
    <w:rsid w:val="0099645B"/>
    <w:rsid w:val="009F3EA0"/>
    <w:rsid w:val="00BD4BAA"/>
    <w:rsid w:val="00CF6BDC"/>
    <w:rsid w:val="00DF3EA4"/>
    <w:rsid w:val="00E3681D"/>
    <w:rsid w:val="00EC5BB5"/>
    <w:rsid w:val="00F1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Verona Giacomo</cp:lastModifiedBy>
  <cp:revision>9</cp:revision>
  <dcterms:created xsi:type="dcterms:W3CDTF">2024-04-10T09:57:00Z</dcterms:created>
  <dcterms:modified xsi:type="dcterms:W3CDTF">2024-09-16T08:10:00Z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